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2EC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Autospacing="0" w:after="0" w:afterAutospacing="0" w:line="660" w:lineRule="exact"/>
        <w:ind w:right="0" w:rightChars="0"/>
        <w:jc w:val="both"/>
        <w:textAlignment w:val="auto"/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 w:bidi="ar-SA"/>
        </w:rPr>
        <w:t>附件二：</w:t>
      </w:r>
    </w:p>
    <w:p w14:paraId="2417F2E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center"/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初级“药品质量管理体系内审员职业技能”（</w:t>
      </w:r>
      <w:bookmarkStart w:id="0" w:name="_GoBack"/>
      <w:bookmarkEnd w:id="0"/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auto"/>
          <w:lang w:val="en-US" w:eastAsia="zh-CN"/>
        </w:rPr>
        <w:t>研发与生产）线上课程大纲</w:t>
      </w:r>
    </w:p>
    <w:p w14:paraId="312BB6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</w:p>
    <w:p w14:paraId="26C3D27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第一章 《药品质量管理体系内审员执业技能规范》标准概述</w:t>
      </w:r>
    </w:p>
    <w:p w14:paraId="4A2B4F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标准制定框架</w:t>
      </w:r>
    </w:p>
    <w:p w14:paraId="740351D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一、目的</w:t>
      </w:r>
    </w:p>
    <w:p w14:paraId="38CECBA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二、思路</w:t>
      </w:r>
    </w:p>
    <w:p w14:paraId="3725CE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三、范围</w:t>
      </w:r>
    </w:p>
    <w:p w14:paraId="7ECF7B4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四、规范性引用文件</w:t>
      </w:r>
    </w:p>
    <w:p w14:paraId="30A6F37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标准术语与定义</w:t>
      </w:r>
    </w:p>
    <w:p w14:paraId="0DEC473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一、目标（Objective）</w:t>
      </w:r>
    </w:p>
    <w:p w14:paraId="3F2066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二、组织（Organization）</w:t>
      </w:r>
    </w:p>
    <w:p w14:paraId="33336A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三、管理体系（Management System）</w:t>
      </w:r>
    </w:p>
    <w:p w14:paraId="78025A0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四、质量（Quality）</w:t>
      </w:r>
    </w:p>
    <w:p w14:paraId="039D14D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五、质量管理体系（Quality Management System）</w:t>
      </w:r>
    </w:p>
    <w:p w14:paraId="5CE76C3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六、客观证据（Objective Evidence）</w:t>
      </w:r>
    </w:p>
    <w:p w14:paraId="1C6579C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七、审核准则（Audit Criteria）</w:t>
      </w:r>
    </w:p>
    <w:p w14:paraId="24434D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八、审核（Audit）</w:t>
      </w:r>
    </w:p>
    <w:p w14:paraId="105C846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九、药品质量管理体系内审员（Internal Auditors Ff Pharmaceutical Quality Management Syste）</w:t>
      </w:r>
    </w:p>
    <w:p w14:paraId="2174AD5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十、审核证据（Audit Evidence）</w:t>
      </w:r>
    </w:p>
    <w:p w14:paraId="1360CD8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十一、审核发现（Audit Finding）</w:t>
      </w:r>
    </w:p>
    <w:p w14:paraId="10A1966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内审员的基本要求</w:t>
      </w:r>
    </w:p>
    <w:p w14:paraId="46B2E25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一、内审员职业道德要求</w:t>
      </w:r>
    </w:p>
    <w:p w14:paraId="01FBE3B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二、内审员知识要求（依据《规范》4.2 条款）</w:t>
      </w:r>
    </w:p>
    <w:p w14:paraId="58DB67E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三、内审员素质要求</w:t>
      </w:r>
    </w:p>
    <w:p w14:paraId="569D489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 内审员等级划分、认定及依据</w:t>
      </w:r>
    </w:p>
    <w:p w14:paraId="26719DE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一、内审员等级划分及认定</w:t>
      </w:r>
    </w:p>
    <w:p w14:paraId="5FACA72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二、内审员等级划分及认定依据</w:t>
      </w:r>
    </w:p>
    <w:p w14:paraId="5630F3A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其他规定</w:t>
      </w:r>
    </w:p>
    <w:p w14:paraId="4574143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一、内审员培训内容要求</w:t>
      </w:r>
    </w:p>
    <w:p w14:paraId="371435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二、内审员继续教育的要求</w:t>
      </w:r>
    </w:p>
    <w:p w14:paraId="6245EA3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三、内审员资格管理要求</w:t>
      </w:r>
    </w:p>
    <w:p w14:paraId="68882A0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第六节《药品质量管理体系内审员人才库》建设</w:t>
      </w:r>
    </w:p>
    <w:p w14:paraId="47E27A7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一、人才库的建立</w:t>
      </w:r>
    </w:p>
    <w:p w14:paraId="6530F54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二、人才库的管理与维护</w:t>
      </w:r>
    </w:p>
    <w:p w14:paraId="4BB9501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三、人才库应用</w:t>
      </w:r>
    </w:p>
    <w:p w14:paraId="3B4E21F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四、结语</w:t>
      </w:r>
    </w:p>
    <w:p w14:paraId="2F409F9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第二章 药品的分类与特性</w:t>
      </w:r>
    </w:p>
    <w:p w14:paraId="5B7186A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药品的分类</w:t>
      </w:r>
    </w:p>
    <w:p w14:paraId="2BDCAE5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一、按剂型分类</w:t>
      </w:r>
    </w:p>
    <w:p w14:paraId="2B414E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二、按药品管理属性分类</w:t>
      </w:r>
    </w:p>
    <w:p w14:paraId="71E5A79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三、按药品来源分类</w:t>
      </w:r>
    </w:p>
    <w:p w14:paraId="1AFE75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四、按微生物控制要求分类</w:t>
      </w:r>
    </w:p>
    <w:p w14:paraId="09CF079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五、按风险等级分类</w:t>
      </w:r>
    </w:p>
    <w:p w14:paraId="7030DD0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药品的质量特性与质量要求</w:t>
      </w:r>
    </w:p>
    <w:p w14:paraId="11E3364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一、药品的质量特性</w:t>
      </w:r>
    </w:p>
    <w:p w14:paraId="072A5D2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二、药品的关键质量属性（CQA）</w:t>
      </w:r>
    </w:p>
    <w:p w14:paraId="3D6687B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三、药品特殊储存条件</w:t>
      </w:r>
    </w:p>
    <w:p w14:paraId="5D2E461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第三章 药品全生命周期法规框架</w:t>
      </w:r>
    </w:p>
    <w:p w14:paraId="794BAC4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国际药品法规框架</w:t>
      </w:r>
    </w:p>
    <w:p w14:paraId="1B33898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一、国际法规协调组织与核心框架</w:t>
      </w:r>
    </w:p>
    <w:p w14:paraId="41BC9E4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二、主要国家地区法规体系</w:t>
      </w:r>
    </w:p>
    <w:p w14:paraId="560E45C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中国药品法规框架</w:t>
      </w:r>
    </w:p>
    <w:p w14:paraId="339650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一、《药品管理法》（2019 修订）</w:t>
      </w:r>
    </w:p>
    <w:p w14:paraId="73785B9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二、《药品经营和使用质量监督管理办法》（2024 施行）</w:t>
      </w:r>
    </w:p>
    <w:p w14:paraId="67F1EF3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三、核心法规要点</w:t>
      </w:r>
    </w:p>
    <w:p w14:paraId="35D39B8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四、药品研发与生产法规要点 </w:t>
      </w:r>
    </w:p>
    <w:p w14:paraId="794AA4E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五、药品经营与使用法规要点</w:t>
      </w:r>
    </w:p>
    <w:p w14:paraId="58D2A4D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六、药品上市后监管与风险管理</w:t>
      </w:r>
    </w:p>
    <w:p w14:paraId="2624B4B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七、药品合规实践</w:t>
      </w:r>
    </w:p>
    <w:p w14:paraId="44FF02B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第四章 药品监管体系架构</w:t>
      </w:r>
    </w:p>
    <w:p w14:paraId="062A8CD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中国药品监管法规体系构成</w:t>
      </w:r>
    </w:p>
    <w:p w14:paraId="2EA3F90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一、国家法律：药品监管之基石</w:t>
      </w:r>
    </w:p>
    <w:p w14:paraId="424AFB1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二、行政法规与部门规章：细化药品监管执行</w:t>
      </w:r>
    </w:p>
    <w:p w14:paraId="27BC260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三、地方性法规与政策：因地制宜强化监管</w:t>
      </w:r>
    </w:p>
    <w:p w14:paraId="1ADCCE1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四、技术标准与指南：规范药品生产经营行为</w:t>
      </w:r>
    </w:p>
    <w:p w14:paraId="21C002D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中国药品监管体系架构</w:t>
      </w:r>
    </w:p>
    <w:p w14:paraId="7B2037F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一、监管机构</w:t>
      </w:r>
    </w:p>
    <w:p w14:paraId="788B6AE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二、审评审批机制</w:t>
      </w:r>
    </w:p>
    <w:p w14:paraId="1B13F48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三、检查执法与跨部门协同监管</w:t>
      </w:r>
    </w:p>
    <w:p w14:paraId="20F06D9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四、信息化与智慧监管</w:t>
      </w:r>
    </w:p>
    <w:p w14:paraId="498ED3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第五章 药品质量管理体系概述</w:t>
      </w:r>
    </w:p>
    <w:p w14:paraId="642E83F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质量管理体系（QMS）定义、原则与核心要素</w:t>
      </w:r>
    </w:p>
    <w:p w14:paraId="109CB2B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一、相关定义</w:t>
      </w:r>
    </w:p>
    <w:p w14:paraId="7757026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二、质量管理体系核心要素</w:t>
      </w:r>
    </w:p>
    <w:p w14:paraId="1D76DD3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三、质量管理体系核心原则</w:t>
      </w:r>
    </w:p>
    <w:p w14:paraId="6FA2FF6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四、药品质量管理体系的工具与方法</w:t>
      </w:r>
    </w:p>
    <w:p w14:paraId="000810E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药品质量管理体系的特殊性</w:t>
      </w:r>
    </w:p>
    <w:p w14:paraId="40AA3FB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一、高风险性：生命安全的零容忍防线</w:t>
      </w:r>
    </w:p>
    <w:p w14:paraId="6847295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二、法规强制性：合规要求的“钢性矩阵”</w:t>
      </w:r>
    </w:p>
    <w:p w14:paraId="6909B9D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三、全生命周期管理：质量流动的闭环系统</w:t>
      </w:r>
    </w:p>
    <w:p w14:paraId="5391926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第六章 初级内审员基础与核心能力构建</w:t>
      </w:r>
    </w:p>
    <w:p w14:paraId="7460832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 内审的概述</w:t>
      </w:r>
    </w:p>
    <w:p w14:paraId="53ACF35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一、内审的定义与目的</w:t>
      </w:r>
    </w:p>
    <w:p w14:paraId="0B65113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二、内审的基本类型与作用</w:t>
      </w:r>
    </w:p>
    <w:p w14:paraId="4E03CC3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三、内审员的角色与职责</w:t>
      </w:r>
    </w:p>
    <w:p w14:paraId="137A713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 质量管理工具的认识和使用</w:t>
      </w:r>
    </w:p>
    <w:p w14:paraId="7F5AECA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一、统计方法基础知识</w:t>
      </w:r>
    </w:p>
    <w:p w14:paraId="64F8975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二、简易统计工具和图表的应用</w:t>
      </w:r>
    </w:p>
    <w:p w14:paraId="79BCC06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三、常用的统计方法</w:t>
      </w:r>
    </w:p>
    <w:p w14:paraId="59C2C53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 质量管理体系文件架构与基本内容</w:t>
      </w:r>
    </w:p>
    <w:p w14:paraId="3FDF9A5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一、质量管理体系文件架构</w:t>
      </w:r>
    </w:p>
    <w:p w14:paraId="63DCD10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二、体系文件的核心内容与创新方向</w:t>
      </w:r>
    </w:p>
    <w:p w14:paraId="38C14B7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三、挑战与应对策略</w:t>
      </w:r>
    </w:p>
    <w:p w14:paraId="6AF035F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　审核流程与应用技巧</w:t>
      </w:r>
    </w:p>
    <w:p w14:paraId="78D3079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一、审核流程与方法的运用</w:t>
      </w:r>
    </w:p>
    <w:p w14:paraId="4003FC8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二、审核证据收集与评价技巧</w:t>
      </w:r>
    </w:p>
    <w:p w14:paraId="32927B2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三、不符合项的判定、分类与案例库的建立</w:t>
      </w:r>
    </w:p>
    <w:p w14:paraId="3FD31C1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四、审核沟通技巧</w:t>
      </w:r>
    </w:p>
    <w:p w14:paraId="78E1484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五、审核文件与记录管理‌</w:t>
      </w:r>
    </w:p>
    <w:p w14:paraId="0B7F7D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 药品研发与生产质量管理体系内审要点与法规的关联性</w:t>
      </w:r>
    </w:p>
    <w:p w14:paraId="2FF7088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一、药品研发环节</w:t>
      </w:r>
    </w:p>
    <w:p w14:paraId="7DE48D9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二、药品生产环节</w:t>
      </w:r>
    </w:p>
    <w:p w14:paraId="239569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 GB/T19001-2016质量管理体系概述与要求</w:t>
      </w:r>
    </w:p>
    <w:p w14:paraId="3E3F3C3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一、GB/T19001-2016质量管理体系概论</w:t>
      </w:r>
    </w:p>
    <w:p w14:paraId="0670EBF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二、GB/T19000－2016《质量管理体系基础和术语》标准介绍</w:t>
      </w:r>
    </w:p>
    <w:p w14:paraId="27C8F9A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三、GB/T19000－2016《质量管理体系要求》标准介绍</w:t>
      </w:r>
    </w:p>
    <w:p w14:paraId="75ADA33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第七章 药品研发与生产内审要素与要求</w:t>
      </w:r>
    </w:p>
    <w:p w14:paraId="7BD2A7B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第一节 药品临床前研究阶段审核要素与要求</w:t>
      </w:r>
    </w:p>
    <w:p w14:paraId="51B161F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一、研发计划与方案审核要求</w:t>
      </w:r>
    </w:p>
    <w:p w14:paraId="2C01CC7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二、研发数据管理审核要求</w:t>
      </w:r>
    </w:p>
    <w:p w14:paraId="65DDB18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三、QTPP 的确定审核要求</w:t>
      </w:r>
    </w:p>
    <w:p w14:paraId="650212C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四、药品临床前研究阶段审核案例分享</w:t>
      </w:r>
    </w:p>
    <w:p w14:paraId="5C62C79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第二节 药品临床阶段审核要素与要求</w:t>
      </w:r>
    </w:p>
    <w:p w14:paraId="7581433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一、研发质量管理体系的建立的审核要求</w:t>
      </w:r>
    </w:p>
    <w:p w14:paraId="363C8EA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二、研发数据管理的审核要求</w:t>
      </w:r>
    </w:p>
    <w:p w14:paraId="3C2668D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三、研发厂房设备设施管理的审核要求</w:t>
      </w:r>
    </w:p>
    <w:p w14:paraId="7350D7B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四、CQA 的确定和 CPP 的初步评估的审核要求</w:t>
      </w:r>
    </w:p>
    <w:p w14:paraId="1F4AA01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五、药品临床阶段审核案例分享</w:t>
      </w:r>
    </w:p>
    <w:p w14:paraId="6C8201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第三节 药品工艺转移阶段审核要素与要求</w:t>
      </w:r>
    </w:p>
    <w:p w14:paraId="11E4DC9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一、研发质量管理体系的建立的审核要求</w:t>
      </w:r>
    </w:p>
    <w:p w14:paraId="3CD0CDF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二、研发数据管理的审核要求</w:t>
      </w:r>
    </w:p>
    <w:p w14:paraId="5576D84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三、研发厂房设备设施管理的审核要求</w:t>
      </w:r>
    </w:p>
    <w:p w14:paraId="73B9F8A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四、工艺的确定和工艺验证的审核要求</w:t>
      </w:r>
    </w:p>
    <w:p w14:paraId="44DF941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五、清洁方法确定和清洁验证的审核要求</w:t>
      </w:r>
    </w:p>
    <w:p w14:paraId="2E8EA86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六、药品工艺转移阶段审核案例分享</w:t>
      </w:r>
    </w:p>
    <w:p w14:paraId="4793159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第四节 机构与人员审核要素与要求</w:t>
      </w:r>
    </w:p>
    <w:p w14:paraId="220B3D4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一、企业关键人员的审核要求</w:t>
      </w:r>
    </w:p>
    <w:p w14:paraId="53946BC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三、人员培训方和资质确认的审核要求</w:t>
      </w:r>
    </w:p>
    <w:p w14:paraId="10C50A7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四、人员卫生的审核要求</w:t>
      </w:r>
    </w:p>
    <w:p w14:paraId="5E1A626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五、机构与人员审核案例分享</w:t>
      </w:r>
    </w:p>
    <w:p w14:paraId="0670DB4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第五节 文件管理体系审核要素与要求</w:t>
      </w:r>
    </w:p>
    <w:p w14:paraId="3284420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一、文件管理原则</w:t>
      </w:r>
    </w:p>
    <w:p w14:paraId="54FBF60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二、文件管理内容的审核要求</w:t>
      </w:r>
    </w:p>
    <w:p w14:paraId="1314176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三、文件管理流程的审核要求</w:t>
      </w:r>
    </w:p>
    <w:p w14:paraId="1B22D2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四、记录管理的审核要求</w:t>
      </w:r>
    </w:p>
    <w:p w14:paraId="4B5F7C4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五、文件管理体系审核案例分享</w:t>
      </w:r>
    </w:p>
    <w:p w14:paraId="61B7F86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第六节 质量保证管理审核要素与要求</w:t>
      </w:r>
    </w:p>
    <w:p w14:paraId="2AC39E9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一、偏差管理的审核要求</w:t>
      </w:r>
    </w:p>
    <w:p w14:paraId="7C4CE93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二、变更管理的审核要求</w:t>
      </w:r>
    </w:p>
    <w:p w14:paraId="6FDBAEB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三、CAPA 管理的审核要求</w:t>
      </w:r>
    </w:p>
    <w:p w14:paraId="43BFD1C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四、GMP 内部审核的审核要求</w:t>
      </w:r>
    </w:p>
    <w:p w14:paraId="76F377A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五、质量保证管理审核案例分享</w:t>
      </w:r>
    </w:p>
    <w:p w14:paraId="37FCEE7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第七节 质量回顾管理审核要素与要求</w:t>
      </w:r>
    </w:p>
    <w:p w14:paraId="3B12FAA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一、年度回顾的审核要求</w:t>
      </w:r>
    </w:p>
    <w:p w14:paraId="798F341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二、趋势分析的审核要求</w:t>
      </w:r>
    </w:p>
    <w:p w14:paraId="2F3C77B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三、CCS 回顾的审核要求</w:t>
      </w:r>
    </w:p>
    <w:p w14:paraId="0F1D21B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四、管理评审的审核要求</w:t>
      </w:r>
    </w:p>
    <w:p w14:paraId="63BF664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五、质量回顾管理审核案例分享</w:t>
      </w:r>
    </w:p>
    <w:p w14:paraId="6A10E92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第八节 质量风险管理审核要素与要求</w:t>
      </w:r>
    </w:p>
    <w:p w14:paraId="7FC08D8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一、质量风险管理理念</w:t>
      </w:r>
    </w:p>
    <w:p w14:paraId="7E43E19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二、质量风险管理的审核要求</w:t>
      </w:r>
    </w:p>
    <w:p w14:paraId="4E65EAC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三、质量风险管理工具应用的审核要求</w:t>
      </w:r>
    </w:p>
    <w:p w14:paraId="0D5A904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四、质量风险回顾的审核要求</w:t>
      </w:r>
    </w:p>
    <w:p w14:paraId="2846D7E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五、质量风险管理审核案例分享</w:t>
      </w:r>
    </w:p>
    <w:p w14:paraId="2A56D3D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第九节 生产管理审核要素与要求</w:t>
      </w:r>
    </w:p>
    <w:p w14:paraId="57F5500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一、清洁与消毒的审核要求</w:t>
      </w:r>
    </w:p>
    <w:p w14:paraId="133680C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二、灭菌管理的审核要求</w:t>
      </w:r>
    </w:p>
    <w:p w14:paraId="32A760B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三、工艺规范性的审核要求</w:t>
      </w:r>
    </w:p>
    <w:p w14:paraId="5A9BE08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四、无菌工艺的审核要求</w:t>
      </w:r>
    </w:p>
    <w:p w14:paraId="48E1364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五、生产限度管理的审核要求</w:t>
      </w:r>
    </w:p>
    <w:p w14:paraId="6F662A0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六、生产时限管理的审核要求</w:t>
      </w:r>
    </w:p>
    <w:p w14:paraId="5D110E9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七、返工与重制管理的审核要求</w:t>
      </w:r>
    </w:p>
    <w:p w14:paraId="619AAF5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八、不合格品管理的审核要求</w:t>
      </w:r>
    </w:p>
    <w:p w14:paraId="2D6AAE4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九、虫害防护的审核要求</w:t>
      </w:r>
    </w:p>
    <w:p w14:paraId="4E9C966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十、更衣与洁净服管理的审核要求</w:t>
      </w:r>
    </w:p>
    <w:p w14:paraId="0865180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十一、定置管理的审核要求</w:t>
      </w:r>
    </w:p>
    <w:p w14:paraId="1C38A2D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十二、生产管理审核案例分享</w:t>
      </w:r>
    </w:p>
    <w:p w14:paraId="6A9583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第十节 厂房与设施审核要素与要求</w:t>
      </w:r>
    </w:p>
    <w:p w14:paraId="7F42F23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一、生产区设计、监测的审核要求</w:t>
      </w:r>
    </w:p>
    <w:p w14:paraId="2998281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二、仓储区设计、监测的审核要求</w:t>
      </w:r>
    </w:p>
    <w:p w14:paraId="3B0EA40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三、辅助区设计、监测的审核要求</w:t>
      </w:r>
    </w:p>
    <w:p w14:paraId="4A5562D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四、空调系统设计、监测的审核要求</w:t>
      </w:r>
    </w:p>
    <w:p w14:paraId="68847B7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五、制药用水系统设计、监测的审核要求</w:t>
      </w:r>
    </w:p>
    <w:p w14:paraId="0D426EF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六、压缩空气系统设计、监测的审核要求</w:t>
      </w:r>
    </w:p>
    <w:p w14:paraId="3A012A9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七、制药气体系统设计、监测的审核要求</w:t>
      </w:r>
    </w:p>
    <w:p w14:paraId="5A93B5F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八、生物安全审核要求</w:t>
      </w:r>
    </w:p>
    <w:p w14:paraId="5DB4312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九、厂房与设施审核案例分享</w:t>
      </w:r>
    </w:p>
    <w:p w14:paraId="318B550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第十一节 设备审核要素与要求</w:t>
      </w:r>
    </w:p>
    <w:p w14:paraId="432884E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一、设备设计与安装的审核要求</w:t>
      </w:r>
    </w:p>
    <w:p w14:paraId="45CF461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二、设备维护与维修的审核要求</w:t>
      </w:r>
    </w:p>
    <w:p w14:paraId="1052CC9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三、设备使用与清洁的审核要求</w:t>
      </w:r>
    </w:p>
    <w:p w14:paraId="775972F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四、计量器具管理的审核要求</w:t>
      </w:r>
    </w:p>
    <w:p w14:paraId="2238036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五、SIA 和 CCA 评估管理的审核要求</w:t>
      </w:r>
    </w:p>
    <w:p w14:paraId="1CE8850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六、设备审核案例分享</w:t>
      </w:r>
    </w:p>
    <w:p w14:paraId="33B1663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第十二节 物料与产品审核要素与要求</w:t>
      </w:r>
    </w:p>
    <w:p w14:paraId="1342D9E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一、物料供应商管理的审核要求</w:t>
      </w:r>
    </w:p>
    <w:p w14:paraId="5103D85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二、物料分类管理的审核要求</w:t>
      </w:r>
    </w:p>
    <w:p w14:paraId="7E34672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三、物料质量标准和放行的审核要求</w:t>
      </w:r>
    </w:p>
    <w:p w14:paraId="3F44B8F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四、中间产品与待包装产品管理的审核要求</w:t>
      </w:r>
    </w:p>
    <w:p w14:paraId="5A900FA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五、成品管理的审核要求</w:t>
      </w:r>
    </w:p>
    <w:p w14:paraId="0E60336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六、物料与产品审核案例分享</w:t>
      </w:r>
    </w:p>
    <w:p w14:paraId="16BCB8D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第十三节 实验室管理审核要素与要求</w:t>
      </w:r>
    </w:p>
    <w:p w14:paraId="14290EB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一、实验室设计和管理的审核要求</w:t>
      </w:r>
    </w:p>
    <w:p w14:paraId="6CFE68F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二、检测人员资质及管理的审核要求</w:t>
      </w:r>
    </w:p>
    <w:p w14:paraId="58EFC35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三、检测设备的管理的审核要求</w:t>
      </w:r>
    </w:p>
    <w:p w14:paraId="49CDF68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四、检测方法的建立及确认的审核要求</w:t>
      </w:r>
    </w:p>
    <w:p w14:paraId="1D2FFC4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五、玻璃器皿的管理的审核要求</w:t>
      </w:r>
    </w:p>
    <w:p w14:paraId="5242342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六、检测数据的管理的审核要求</w:t>
      </w:r>
    </w:p>
    <w:p w14:paraId="4AA62E62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七、OOS/OOT 管理的审核要求</w:t>
      </w:r>
    </w:p>
    <w:p w14:paraId="21596CD9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八、实验室管理审核案例分享</w:t>
      </w:r>
    </w:p>
    <w:p w14:paraId="6EE7ABF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第十四节 计算机化系统和数据管理审核要素与要求</w:t>
      </w:r>
    </w:p>
    <w:p w14:paraId="255713A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一、访问和权限管理的审核要求</w:t>
      </w:r>
    </w:p>
    <w:p w14:paraId="03D920A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二、审核追踪管理的审核要求</w:t>
      </w:r>
    </w:p>
    <w:p w14:paraId="3FF5106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三、电子签名管理的审核要求</w:t>
      </w:r>
    </w:p>
    <w:p w14:paraId="44A39F8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四、数据备份、保存和恢复管理的审核要求</w:t>
      </w:r>
    </w:p>
    <w:p w14:paraId="63FEE1B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五、数据分类、保密管理的审核要求</w:t>
      </w:r>
    </w:p>
    <w:p w14:paraId="067B555B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六、数据库的建立、采集、审核管理的审核要求</w:t>
      </w:r>
    </w:p>
    <w:p w14:paraId="0BC6603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七、异常情况的处理管理的审核要求</w:t>
      </w:r>
    </w:p>
    <w:p w14:paraId="53AE08A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八、计算机化系统和数据管理审核案例分享</w:t>
      </w:r>
    </w:p>
    <w:p w14:paraId="3D0FA161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第十五节 验证管理审核要素与要求</w:t>
      </w:r>
    </w:p>
    <w:p w14:paraId="47495A5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一、验证管理的审核要求</w:t>
      </w:r>
    </w:p>
    <w:p w14:paraId="1FDB0457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二、验证总计划和验证主计划管理的审核要求</w:t>
      </w:r>
    </w:p>
    <w:p w14:paraId="0E37A3E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三、再验证管理的审核要求</w:t>
      </w:r>
    </w:p>
    <w:p w14:paraId="6DE63E98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四、验证方案与验证报告管理的审核要求</w:t>
      </w:r>
    </w:p>
    <w:p w14:paraId="7F02709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五、验证中风险评估管理的审核要求</w:t>
      </w:r>
    </w:p>
    <w:p w14:paraId="651D15D5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六、验证数据管理的审核要求</w:t>
      </w:r>
    </w:p>
    <w:p w14:paraId="766837B3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七、验证标准和结果分析管理的审核要求</w:t>
      </w:r>
    </w:p>
    <w:p w14:paraId="24178DC6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八、工艺验证管理的审核要求</w:t>
      </w:r>
    </w:p>
    <w:p w14:paraId="2EECD9A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九、清洁验证管理的审核要求</w:t>
      </w:r>
    </w:p>
    <w:p w14:paraId="41958D0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十、无菌工艺模拟和模拟灌装管理的审核要求</w:t>
      </w:r>
    </w:p>
    <w:p w14:paraId="1FEB64FD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十一、熏蒸和消毒效果验证管理的审核要求</w:t>
      </w:r>
    </w:p>
    <w:p w14:paraId="2E4F9FE4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十二、空调系统确认管理的审核要求</w:t>
      </w:r>
    </w:p>
    <w:p w14:paraId="5EBFBD7E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十三、洁净管路确认管理的审核要求</w:t>
      </w:r>
    </w:p>
    <w:p w14:paraId="639E9B4F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十四、设备确认管理的审核要求</w:t>
      </w:r>
    </w:p>
    <w:p w14:paraId="0B6F8810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十五、转运确认管理的审核要求</w:t>
      </w:r>
    </w:p>
    <w:p w14:paraId="199466AA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 w:val="0"/>
          <w:bCs w:val="0"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十六、验证管理审核案例分享</w:t>
      </w:r>
    </w:p>
    <w:p w14:paraId="4AB423AC">
      <w:pPr>
        <w:keepNext w:val="0"/>
        <w:keepLines w:val="0"/>
        <w:widowControl/>
        <w:suppressLineNumbers w:val="0"/>
        <w:pBdr>
          <w:left w:val="none" w:color="auto" w:sz="0" w:space="0"/>
        </w:pBdr>
        <w:spacing w:before="120" w:beforeAutospacing="0" w:after="120" w:afterAutospacing="0" w:line="23" w:lineRule="atLeast"/>
        <w:jc w:val="both"/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注：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线上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中级</w:t>
      </w:r>
      <w:r>
        <w:rPr>
          <w:rFonts w:hint="eastAsia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课程包含对应职业方向的初级课程，高级课程包含对应职业方向的中级课程。</w:t>
      </w:r>
      <w:r>
        <w:rPr>
          <w:rFonts w:hint="default" w:ascii="宋体" w:hAnsi="Times New Roman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  <w:t>培训内容将根据国家行业法规、标准的更新做出相应的调整与更新！</w:t>
      </w:r>
    </w:p>
    <w:p w14:paraId="0935A38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4665"/>
    <w:rsid w:val="185F3167"/>
    <w:rsid w:val="230E252C"/>
    <w:rsid w:val="3D0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3128</Words>
  <Characters>3370</Characters>
  <Lines>0</Lines>
  <Paragraphs>0</Paragraphs>
  <TotalTime>1</TotalTime>
  <ScaleCrop>false</ScaleCrop>
  <LinksUpToDate>false</LinksUpToDate>
  <CharactersWithSpaces>3439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2025-09-02T04:31:00Z</dcterms:created>
  <dc:creator>dell</dc:creator>
  <cp:lastModifiedBy>微信用户</cp:lastModifiedBy>
  <dcterms:modified xsi:type="dcterms:W3CDTF">2025-09-02T05:00:14Z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eyJoZGlkIjoiZWFjZDllMzI2NWU4M2M4OGZiN2YxNmMzNTMzYTY3OGQiLCJ1c2VySWQiOiIxMjg4NDE4OTY0In0=</vt:lpwstr>
  </property>
  <property fmtid="{D5CDD505-2E9C-101B-9397-08002B2CF9AE}" pid="4" name="ICV">
    <vt:lpwstr>240AB9F9BD7642BF815215FA412ADCA2_12</vt:lpwstr>
  </property>
</Properties>
</file>